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Ф.04 ПРО-ИО-2-17.9</w:t>
      </w:r>
    </w:p>
    <w:p>
      <w:pPr>
        <w:jc w:val="right"/>
      </w:pPr>
      <w:r>
        <w:rPr>
          <w:b w:val="0"/>
        </w:rPr>
        <w:t>Приложение 9</w:t>
      </w:r>
    </w:p>
    <w:p/>
    <w:p>
      <w:pPr>
        <w:jc w:val="center"/>
      </w:pPr>
      <w:r>
        <w:rPr>
          <w:b/>
          <w:sz w:val="24"/>
        </w:rPr>
        <w:t>Договор № _______</w:t>
      </w:r>
    </w:p>
    <w:p>
      <w:pPr>
        <w:jc w:val="center"/>
      </w:pPr>
      <w:r>
        <w:rPr>
          <w:b/>
          <w:sz w:val="24"/>
        </w:rPr>
        <w:t>на проведение инспекции предприятия или организации, устанавливающей газобаллонное оборудование</w:t>
      </w:r>
    </w:p>
    <w:p/>
    <w:p>
      <w:r>
        <w:rPr>
          <w:b w:val="0"/>
        </w:rPr>
        <w:t>г. ____________</w:t>
        <w:tab/>
        <w:tab/>
        <w:tab/>
        <w:tab/>
        <w:tab/>
        <w:tab/>
        <w:tab/>
        <w:tab/>
        <w:t>«____» ____________ 20___ г.</w:t>
      </w:r>
    </w:p>
    <w:p/>
    <w:p>
      <w:pPr>
        <w:jc w:val="both"/>
      </w:pPr>
      <w:r>
        <w:rPr>
          <w:b w:val="0"/>
        </w:rPr>
        <w:t>Тестовая лаборатория, именуемое в дальнейшем «Исполнитель», в лице директора ИИ, действующего на основании Устава, с одной стороны, и ______________________________, в дальнейшем именуемый «Заказчик», с другой стороны, совместно именуемые «Стороны», заключили настоящий договор о нижеследующем:</w:t>
      </w:r>
    </w:p>
    <w:p>
      <w:pPr>
        <w:jc w:val="center"/>
      </w:pPr>
      <w:r>
        <w:rPr>
          <w:b/>
        </w:rPr>
        <w:t>1. Предмет Договора</w:t>
      </w:r>
    </w:p>
    <w:p>
      <w:pPr>
        <w:jc w:val="both"/>
      </w:pPr>
      <w:r>
        <w:rPr>
          <w:b w:val="0"/>
        </w:rPr>
        <w:t>1.1. Предметом настоящего договора является проверка данного предприятия, занимающегося установкой газобаллонного оборудования (ГБО), на соответствие ГОСТ ISO/IEC 17020-2013 «Оценка соответствия. Требования к работе различных типов органов, проводящих инспекции» согласно заявленной области аккредитации.</w:t>
      </w:r>
    </w:p>
    <w:p>
      <w:pPr>
        <w:jc w:val="both"/>
      </w:pPr>
      <w:r>
        <w:rPr>
          <w:b w:val="0"/>
        </w:rPr>
        <w:t>1.2. Исполнитель соблюдает требования Государственной системы технического регулирования Республики Казахстан (далее – ГС ТР).</w:t>
      </w:r>
    </w:p>
    <w:p>
      <w:pPr>
        <w:jc w:val="both"/>
      </w:pPr>
      <w:r>
        <w:rPr>
          <w:b w:val="0"/>
        </w:rPr>
        <w:t>1.3. Инспекция проводится в сроки, предусмотренные нормативной документацией. В случае, если сроки испытаний не предусмотрены в нормативных документах, то данный срок не должен превышать 30 календарных дней.</w:t>
      </w:r>
    </w:p>
    <w:p/>
    <w:p>
      <w:pPr>
        <w:jc w:val="center"/>
      </w:pPr>
      <w:r>
        <w:rPr>
          <w:b/>
        </w:rPr>
        <w:t>2. Обязанности Сторон</w:t>
      </w:r>
    </w:p>
    <w:p>
      <w:r>
        <w:rPr>
          <w:b w:val="0"/>
        </w:rPr>
        <w:t>2.1. Исполнитель обязан:</w:t>
      </w:r>
    </w:p>
    <w:p>
      <w:pPr>
        <w:jc w:val="both"/>
      </w:pPr>
      <w:r>
        <w:rPr>
          <w:b w:val="0"/>
        </w:rPr>
        <w:t>- перед началом инспекций провести процедуры идентификации объекта инспекций сопроводительным документам, а также наличия заявленных автотранспортных средств в области аккредитации ИО;</w:t>
      </w:r>
    </w:p>
    <w:p>
      <w:pPr>
        <w:jc w:val="both"/>
      </w:pPr>
      <w:r>
        <w:rPr>
          <w:b w:val="0"/>
        </w:rPr>
        <w:t>- заключить договор после проведения вышеперечисленных процедур, а не с момента предоставления Заказчиком объектов для инспекций;</w:t>
      </w:r>
    </w:p>
    <w:p>
      <w:pPr>
        <w:jc w:val="both"/>
      </w:pPr>
      <w:r>
        <w:rPr>
          <w:b w:val="0"/>
        </w:rPr>
        <w:t>- после заключения договора проводить инспекцию автотранспортных средств в соответствии с требованиями нормативной документации;</w:t>
      </w:r>
    </w:p>
    <w:p>
      <w:pPr>
        <w:jc w:val="both"/>
      </w:pPr>
      <w:r>
        <w:rPr>
          <w:b w:val="0"/>
        </w:rPr>
        <w:t>- обеспечивать объективные и достоверные результаты инспекций заявленных автотранспортных средств на соответствие требованиям действующих нормативных правовых актов и нормативных документов в области технического регулирования Республики Казахстан;</w:t>
      </w:r>
    </w:p>
    <w:p>
      <w:pPr>
        <w:jc w:val="both"/>
      </w:pPr>
      <w:r>
        <w:rPr>
          <w:b w:val="0"/>
        </w:rPr>
        <w:t>- обеспечивать соблюдение конфиденциальности информации, составляющей коммерческую тайну, за исключением сведений о несоответствии продукции установленным требованиям нормативных правовых актов и/или нормативных документов или ее потенциальной опасности для потребителя;</w:t>
      </w:r>
    </w:p>
    <w:p>
      <w:pPr>
        <w:jc w:val="both"/>
      </w:pPr>
      <w:r>
        <w:rPr>
          <w:b w:val="0"/>
        </w:rPr>
        <w:t>- выдать по результатам работ Заказчику отчет по инспекции.</w:t>
      </w:r>
    </w:p>
    <w:p>
      <w:r>
        <w:rPr>
          <w:b w:val="0"/>
        </w:rPr>
        <w:t>2.2. Заказчик обязан:</w:t>
      </w:r>
    </w:p>
    <w:p>
      <w:pPr>
        <w:jc w:val="both"/>
      </w:pPr>
      <w:r>
        <w:rPr>
          <w:b w:val="0"/>
        </w:rPr>
        <w:t>- оплатить работу Исполнителю в размере и в срок, предусмотренные настоящим договором, независимо от результатов инспекций;</w:t>
      </w:r>
    </w:p>
    <w:p>
      <w:pPr>
        <w:jc w:val="both"/>
      </w:pPr>
      <w:r>
        <w:rPr>
          <w:b w:val="0"/>
        </w:rPr>
        <w:t>- предоставлять Исполнителю необходимые нормативные и другие документы, устанавливающие требования к объекту, позволяющие идентифицировать услуги и оценить их соответствие установленным требованиям;</w:t>
      </w:r>
    </w:p>
    <w:p>
      <w:pPr>
        <w:jc w:val="both"/>
      </w:pPr>
      <w:r>
        <w:rPr>
          <w:b w:val="0"/>
        </w:rPr>
        <w:t>- согласовать с Исполнителем методы инспекций.</w:t>
      </w:r>
    </w:p>
    <w:p>
      <w:pPr>
        <w:jc w:val="both"/>
      </w:pPr>
      <w:r>
        <w:rPr>
          <w:b w:val="0"/>
        </w:rPr>
        <w:t>2.3. Каждая из сторон должна оказывать максимальное содействие другой в выполнении принятых по договору обязательств.</w:t>
      </w:r>
    </w:p>
    <w:p>
      <w:pPr>
        <w:jc w:val="both"/>
      </w:pPr>
      <w:r>
        <w:rPr>
          <w:b w:val="0"/>
        </w:rPr>
        <w:t>2.4. Стороны должны соблюдать конфиденциальность в отношении информации, признаваемой сторонами не подлежащей разглашению.</w:t>
      </w:r>
    </w:p>
    <w:p/>
    <w:p>
      <w:pPr>
        <w:jc w:val="center"/>
      </w:pPr>
      <w:r>
        <w:rPr>
          <w:b/>
        </w:rPr>
        <w:t>3. Порядок расчетов и оплаты</w:t>
      </w:r>
    </w:p>
    <w:p>
      <w:pPr>
        <w:jc w:val="both"/>
      </w:pPr>
      <w:r>
        <w:rPr>
          <w:b w:val="0"/>
        </w:rPr>
        <w:t>3.1. Оплата по настоящему договору производится Заказчиком путем 100% предоплаты на расчетный счет Исполнителя или наличными в кассу на основании прейскуранта цен, утвержденного приказом директора Тестовая лаборатория.</w:t>
      </w:r>
    </w:p>
    <w:p>
      <w:pPr>
        <w:jc w:val="both"/>
      </w:pPr>
      <w:r>
        <w:rPr>
          <w:b w:val="0"/>
        </w:rPr>
        <w:t xml:space="preserve">3.2. Отчет по инспекции выдается Заказчику только после оплаты выполненных работ при положительных результатах испытаний; </w:t>
      </w:r>
      <w:r>
        <w:rPr>
          <w:b/>
        </w:rPr>
        <w:t>в случае отрицательных результатов инспекций денежные средства Заказчику не возвращаются.</w:t>
      </w:r>
    </w:p>
    <w:p/>
    <w:p>
      <w:pPr>
        <w:jc w:val="center"/>
      </w:pPr>
      <w:r>
        <w:rPr>
          <w:b/>
        </w:rPr>
        <w:t>4. Ответственность Сторон</w:t>
      </w:r>
    </w:p>
    <w:p>
      <w:pPr>
        <w:jc w:val="both"/>
      </w:pPr>
      <w:r>
        <w:rPr>
          <w:b w:val="0"/>
        </w:rPr>
        <w:t>4.1. Исполнитель несет ответственность перед Заказчиком за неисполнение и/или ненадлежащее исполнение договора, если не докажет, что нарушение договора произошло не по его вине.</w:t>
      </w:r>
    </w:p>
    <w:p>
      <w:pPr>
        <w:jc w:val="both"/>
      </w:pPr>
      <w:r>
        <w:rPr>
          <w:b w:val="0"/>
        </w:rPr>
        <w:t>4.2. Исполнитель несет ответственность за сохранность документов, доверяемых ему Заказчиком.</w:t>
      </w:r>
    </w:p>
    <w:p/>
    <w:p>
      <w:pPr>
        <w:jc w:val="center"/>
      </w:pPr>
      <w:r>
        <w:rPr>
          <w:b/>
        </w:rPr>
        <w:t>5. Порядок разрешения споров</w:t>
      </w:r>
    </w:p>
    <w:p>
      <w:pPr>
        <w:jc w:val="both"/>
      </w:pPr>
      <w:r>
        <w:rPr>
          <w:b w:val="0"/>
        </w:rPr>
        <w:t>5.1. Споры и разногласия, возникающие в связи с исполнением настоящего договора, должны решаться путем переговоров между Сторонами.</w:t>
      </w:r>
    </w:p>
    <w:p>
      <w:pPr>
        <w:jc w:val="both"/>
      </w:pPr>
      <w:r>
        <w:rPr>
          <w:b w:val="0"/>
        </w:rPr>
        <w:t>5.2. В случае невозможности урегулирования споров путем переговоров они разрешаются в соответствии с действующим законодательством Республики Казахстан.</w:t>
      </w:r>
    </w:p>
    <w:p/>
    <w:p>
      <w:pPr>
        <w:jc w:val="center"/>
      </w:pPr>
      <w:r>
        <w:rPr>
          <w:b/>
        </w:rPr>
        <w:t>6. Заключительные положения</w:t>
      </w:r>
    </w:p>
    <w:p>
      <w:pPr>
        <w:jc w:val="both"/>
      </w:pPr>
      <w:r>
        <w:rPr>
          <w:b w:val="0"/>
        </w:rPr>
        <w:t>6.1. Настоящий договор вступает в силу со дня его подписания и действует до завершения обязательств.</w:t>
      </w:r>
    </w:p>
    <w:p>
      <w:pPr>
        <w:jc w:val="both"/>
      </w:pPr>
      <w:r>
        <w:rPr>
          <w:b w:val="0"/>
        </w:rPr>
        <w:t>6.2. Любые изменения и дополнения к настоящему договору должны быть изложены в письменной форме и подписаны обеими сторонами.</w:t>
      </w:r>
    </w:p>
    <w:p>
      <w:pPr>
        <w:jc w:val="both"/>
      </w:pPr>
      <w:r>
        <w:rPr>
          <w:b w:val="0"/>
        </w:rPr>
        <w:t>6.3. Договор считается прекращенным после выполнения всех взаимных обязательств и расчетов между Сторонами.</w:t>
      </w:r>
    </w:p>
    <w:p>
      <w:pPr>
        <w:jc w:val="both"/>
      </w:pPr>
      <w:r>
        <w:rPr>
          <w:b w:val="0"/>
        </w:rPr>
        <w:t>6.4. Факсимильные копии договора и дополнения, удостоверенные печатями и подписями Сторон, имеют юридическую силу оригинала.</w:t>
      </w:r>
    </w:p>
    <w:p>
      <w:pPr>
        <w:jc w:val="both"/>
      </w:pPr>
      <w:r>
        <w:rPr>
          <w:b w:val="0"/>
        </w:rPr>
        <w:t>6.5. Ни одна из Сторон не может передать свои права и обязанности по настоящему договору третьей стороне без предварительного письменного согласия другой Стороны.</w:t>
      </w:r>
    </w:p>
    <w:p>
      <w:pPr>
        <w:jc w:val="both"/>
      </w:pPr>
      <w:r>
        <w:rPr>
          <w:b w:val="0"/>
        </w:rPr>
        <w:t>6.6. По вопросам, не урегулированным настоящим договором, стороны руководствуются действующим законодательством Республики Казахстан.</w:t>
      </w:r>
    </w:p>
    <w:p>
      <w:pPr>
        <w:jc w:val="both"/>
      </w:pPr>
      <w:r>
        <w:rPr>
          <w:b w:val="0"/>
        </w:rPr>
        <w:t>6.7. Настоящий договор составлен на русском языке, в двух экземплярах, имеющих одинаковую юридическую силу.</w:t>
      </w:r>
    </w:p>
    <w:p/>
    <w:p>
      <w:pPr>
        <w:jc w:val="center"/>
      </w:pPr>
      <w:r>
        <w:rPr>
          <w:b/>
        </w:rPr>
        <w:t>7. Юридические адреса и реквизиты Сторон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1"/>
        <w:gridCol w:w="5031"/>
      </w:tblGrid>
      <w:tr>
        <w:tc>
          <w:tcPr>
            <w:tcW w:type="dxa" w:w="5031"/>
          </w:tcPr>
          <w:p>
            <w:pPr>
              <w:jc w:val="center"/>
            </w:pPr>
            <w:r>
              <w:rPr>
                <w:b/>
              </w:rPr>
              <w:t>Заказчик</w:t>
            </w:r>
          </w:p>
          <w:p/>
          <w:p>
            <w:r>
              <w:t>ФИО ______________________________</w:t>
            </w:r>
          </w:p>
          <w:p/>
          <w:p>
            <w:r>
              <w:t>Адрес ______________________________</w:t>
            </w:r>
          </w:p>
          <w:p/>
          <w:p>
            <w:r>
              <w:t>Моб. тел. ______________________________</w:t>
            </w:r>
          </w:p>
          <w:p/>
          <w:p>
            <w:r>
              <w:t>ИИН ______________________________</w:t>
            </w:r>
          </w:p>
          <w:p/>
          <w:p>
            <w:pPr>
              <w:jc w:val="center"/>
            </w:pPr>
            <w:r>
              <w:t>Подпись ___________________</w:t>
            </w:r>
          </w:p>
        </w:tc>
        <w:tc>
          <w:tcPr>
            <w:tcW w:type="dxa" w:w="5031"/>
          </w:tcPr>
          <w:p>
            <w:pPr>
              <w:jc w:val="center"/>
            </w:pPr>
            <w:r>
              <w:rPr>
                <w:b/>
              </w:rPr>
              <w:t>Исполнитель</w:t>
            </w:r>
          </w:p>
          <w:p/>
          <w:p>
            <w:r>
              <w:t>Тестовая лаборатория</w:t>
            </w:r>
          </w:p>
          <w:p>
            <w:r>
              <w:t>Юридический адрес: Тестовая</w:t>
            </w:r>
          </w:p>
          <w:p>
            <w:r>
              <w:t>Тел.: +7 777 999 9999 · 999999@999999.kz</w:t>
            </w:r>
          </w:p>
          <w:p/>
          <w:p>
            <w:r>
              <w:t xml:space="preserve">_______________ </w:t>
            </w:r>
            <w:r>
              <w:rPr>
                <w:b/>
              </w:rPr>
              <w:t>ИИ</w:t>
            </w:r>
          </w:p>
          <w:p>
            <w:r>
              <w:t>М.П.</w:t>
            </w:r>
          </w:p>
        </w:tc>
      </w:tr>
    </w:tbl>
    <w:sectPr w:rsidR="00FC693F" w:rsidRPr="0006063C" w:rsidSect="00034616">
      <w:pgSz w:w="11906" w:h="16838"/>
      <w:pgMar w:top="284" w:right="850" w:bottom="113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